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DF" w:rsidRPr="00426EBE" w:rsidRDefault="001279DF" w:rsidP="001279DF">
      <w:pPr>
        <w:tabs>
          <w:tab w:val="left" w:pos="709"/>
        </w:tabs>
        <w:spacing w:line="240" w:lineRule="auto"/>
        <w:ind w:firstLine="0"/>
        <w:jc w:val="center"/>
        <w:rPr>
          <w:rStyle w:val="af1"/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Модуль 1. </w:t>
      </w:r>
      <w:r w:rsidRPr="00426EBE">
        <w:rPr>
          <w:rStyle w:val="af1"/>
          <w:rFonts w:ascii="Times New Roman" w:hAnsi="Times New Roman"/>
          <w:sz w:val="28"/>
          <w:szCs w:val="28"/>
        </w:rPr>
        <w:t>Концептуальные основы социального развития государства.</w:t>
      </w:r>
    </w:p>
    <w:p w:rsidR="001279DF" w:rsidRPr="00426EBE" w:rsidRDefault="001279DF" w:rsidP="001279DF">
      <w:pPr>
        <w:tabs>
          <w:tab w:val="left" w:pos="709"/>
          <w:tab w:val="num" w:pos="858"/>
        </w:tabs>
        <w:spacing w:line="240" w:lineRule="auto"/>
        <w:rPr>
          <w:rStyle w:val="af1"/>
          <w:rFonts w:ascii="Times New Roman" w:hAnsi="Times New Roman"/>
          <w:sz w:val="28"/>
          <w:szCs w:val="28"/>
        </w:rPr>
      </w:pPr>
    </w:p>
    <w:p w:rsidR="001279DF" w:rsidRPr="00426EBE" w:rsidRDefault="001279DF" w:rsidP="001279DF">
      <w:pPr>
        <w:tabs>
          <w:tab w:val="left" w:pos="709"/>
          <w:tab w:val="num" w:pos="858"/>
        </w:tabs>
        <w:spacing w:line="240" w:lineRule="auto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426EBE">
        <w:rPr>
          <w:rStyle w:val="af1"/>
          <w:rFonts w:ascii="Times New Roman" w:hAnsi="Times New Roman"/>
          <w:sz w:val="28"/>
          <w:szCs w:val="28"/>
        </w:rPr>
        <w:t>Тема 1</w:t>
      </w:r>
      <w:r w:rsidRPr="00426EBE">
        <w:rPr>
          <w:rFonts w:ascii="Times New Roman" w:hAnsi="Times New Roman"/>
          <w:b/>
          <w:sz w:val="28"/>
          <w:szCs w:val="28"/>
        </w:rPr>
        <w:t>. Соц</w:t>
      </w:r>
      <w:r w:rsidRPr="00426EB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иальная сфера как объект управления и социального развития.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Цель занятия:</w:t>
      </w:r>
      <w:r w:rsidRPr="00426EBE">
        <w:rPr>
          <w:rFonts w:ascii="Times New Roman" w:hAnsi="Times New Roman"/>
          <w:b/>
          <w:sz w:val="28"/>
          <w:szCs w:val="28"/>
        </w:rPr>
        <w:t xml:space="preserve"> </w:t>
      </w:r>
      <w:r w:rsidRPr="00426EBE">
        <w:rPr>
          <w:rFonts w:ascii="Times New Roman" w:hAnsi="Times New Roman"/>
          <w:sz w:val="28"/>
          <w:szCs w:val="28"/>
        </w:rPr>
        <w:t>изучить соц</w:t>
      </w:r>
      <w:r w:rsidRPr="00426EBE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иальную сферу как объекта управления и социального развития.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План: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1.Понятие социальной сферы и ее основные компоненты.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2.Взаимозависимость социальной сферы и других областей жизни общества.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3.Управление социальной сферой.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4.Понятие социального развития.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5.Социальная политика как основа управления соц. сферой</w:t>
      </w:r>
      <w:r w:rsidRPr="00426EBE">
        <w:rPr>
          <w:rFonts w:ascii="Times New Roman" w:hAnsi="Times New Roman"/>
          <w:sz w:val="28"/>
          <w:szCs w:val="28"/>
        </w:rPr>
        <w:t xml:space="preserve">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i/>
          <w:color w:val="FF0000"/>
          <w:sz w:val="28"/>
          <w:szCs w:val="28"/>
        </w:rPr>
      </w:pP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</w:t>
      </w:r>
      <w:r w:rsidRPr="00426EBE">
        <w:rPr>
          <w:rFonts w:ascii="Times New Roman" w:hAnsi="Times New Roman"/>
          <w:bCs/>
          <w:sz w:val="28"/>
          <w:szCs w:val="28"/>
          <w:lang w:val="kk-KZ"/>
        </w:rPr>
        <w:t>Дайте п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онятие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 социальной сферы и ее основные компоненты.</w:t>
      </w: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</w:t>
      </w:r>
      <w:r w:rsidRPr="00426EBE">
        <w:rPr>
          <w:rFonts w:ascii="Times New Roman" w:hAnsi="Times New Roman"/>
          <w:bCs/>
          <w:sz w:val="28"/>
          <w:szCs w:val="28"/>
          <w:lang w:val="kk-KZ"/>
        </w:rPr>
        <w:t>Какова в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заимозависимость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 социальной сферы и других областей жизни общества?</w:t>
      </w: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3.Каково понятие социального развития? </w:t>
      </w: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Литература:</w:t>
      </w:r>
    </w:p>
    <w:p w:rsidR="001279DF" w:rsidRPr="00426EBE" w:rsidRDefault="001279DF" w:rsidP="001279DF">
      <w:pPr>
        <w:widowControl/>
        <w:numPr>
          <w:ilvl w:val="0"/>
          <w:numId w:val="21"/>
        </w:numPr>
        <w:tabs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fldChar w:fldCharType="begin"/>
      </w:r>
      <w:r w:rsidRPr="00426EBE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426EBE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426EBE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426EBE">
        <w:rPr>
          <w:rFonts w:ascii="Times New Roman" w:hAnsi="Times New Roman"/>
          <w:sz w:val="28"/>
          <w:szCs w:val="28"/>
        </w:rPr>
        <w:t>Кикоть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В.Я. Социальное управление. Теория, методология, практика. Учебное пособие для вузов</w:t>
      </w:r>
      <w:proofErr w:type="gramStart"/>
      <w:r w:rsidRPr="00426EBE">
        <w:rPr>
          <w:rFonts w:ascii="Times New Roman" w:hAnsi="Times New Roman"/>
          <w:sz w:val="28"/>
          <w:szCs w:val="28"/>
        </w:rPr>
        <w:t>/ П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426EBE">
        <w:rPr>
          <w:rFonts w:ascii="Times New Roman" w:hAnsi="Times New Roman"/>
          <w:sz w:val="28"/>
          <w:szCs w:val="28"/>
        </w:rPr>
        <w:t>Кикоть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1279DF" w:rsidRPr="00426EBE" w:rsidRDefault="001279DF" w:rsidP="001279DF">
      <w:pPr>
        <w:pStyle w:val="1"/>
        <w:numPr>
          <w:ilvl w:val="0"/>
          <w:numId w:val="21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rStyle w:val="a8"/>
          <w:color w:val="auto"/>
          <w:szCs w:val="28"/>
          <w:u w:val="none"/>
        </w:rPr>
      </w:pPr>
      <w:r w:rsidRPr="00426EBE">
        <w:rPr>
          <w:bCs/>
          <w:szCs w:val="28"/>
        </w:rPr>
        <w:t>Дробышева Л. А. Экономика, маркетинг, менеджмент: Учебное пособие./ Издательство «Дашков и</w:t>
      </w:r>
      <w:proofErr w:type="gramStart"/>
      <w:r w:rsidRPr="00426EBE">
        <w:rPr>
          <w:bCs/>
          <w:szCs w:val="28"/>
        </w:rPr>
        <w:t xml:space="preserve"> К</w:t>
      </w:r>
      <w:proofErr w:type="gramEnd"/>
      <w:r w:rsidRPr="00426EBE">
        <w:rPr>
          <w:bCs/>
          <w:szCs w:val="28"/>
        </w:rPr>
        <w:t>», 2009 год. – 152с.</w:t>
      </w:r>
    </w:p>
    <w:p w:rsidR="001279DF" w:rsidRPr="00426EBE" w:rsidRDefault="001279DF" w:rsidP="001279DF">
      <w:pPr>
        <w:pStyle w:val="1"/>
        <w:numPr>
          <w:ilvl w:val="0"/>
          <w:numId w:val="21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szCs w:val="28"/>
        </w:rPr>
      </w:pPr>
      <w:r w:rsidRPr="00426EBE">
        <w:rPr>
          <w:rStyle w:val="a8"/>
          <w:color w:val="auto"/>
          <w:szCs w:val="28"/>
          <w:u w:val="none"/>
        </w:rPr>
        <w:t>Жильцов</w:t>
      </w:r>
      <w:r w:rsidRPr="00426EBE">
        <w:rPr>
          <w:szCs w:val="28"/>
        </w:rPr>
        <w:fldChar w:fldCharType="end"/>
      </w:r>
      <w:r w:rsidRPr="00426EBE">
        <w:rPr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426EBE">
        <w:rPr>
          <w:szCs w:val="28"/>
        </w:rPr>
        <w:t>Под</w:t>
      </w:r>
      <w:proofErr w:type="gramStart"/>
      <w:r w:rsidRPr="00426EBE">
        <w:rPr>
          <w:szCs w:val="28"/>
        </w:rPr>
        <w:t>.р</w:t>
      </w:r>
      <w:proofErr w:type="gramEnd"/>
      <w:r w:rsidRPr="00426EBE">
        <w:rPr>
          <w:szCs w:val="28"/>
        </w:rPr>
        <w:t>ед</w:t>
      </w:r>
      <w:proofErr w:type="spellEnd"/>
      <w:r w:rsidRPr="00426EBE">
        <w:rPr>
          <w:szCs w:val="28"/>
        </w:rPr>
        <w:t xml:space="preserve">. д.э.н. </w:t>
      </w:r>
      <w:hyperlink r:id="rId6" w:tgtFrame="_blank" w:history="1">
        <w:r w:rsidRPr="00426EBE">
          <w:rPr>
            <w:rStyle w:val="a8"/>
            <w:color w:val="auto"/>
            <w:szCs w:val="28"/>
            <w:u w:val="none"/>
          </w:rPr>
          <w:t xml:space="preserve">Е.Н. </w:t>
        </w:r>
        <w:proofErr w:type="spellStart"/>
        <w:r w:rsidRPr="00426EBE">
          <w:rPr>
            <w:rStyle w:val="a8"/>
            <w:color w:val="auto"/>
            <w:szCs w:val="28"/>
            <w:u w:val="none"/>
          </w:rPr>
          <w:t>Жильцова</w:t>
        </w:r>
        <w:proofErr w:type="spellEnd"/>
      </w:hyperlink>
      <w:r w:rsidRPr="00426EBE">
        <w:rPr>
          <w:szCs w:val="28"/>
        </w:rPr>
        <w:t>,</w:t>
      </w:r>
      <w:r w:rsidRPr="00426EBE">
        <w:rPr>
          <w:rStyle w:val="apple-converted-space"/>
          <w:szCs w:val="28"/>
        </w:rPr>
        <w:t xml:space="preserve"> д.э.н., проф. </w:t>
      </w:r>
      <w:hyperlink r:id="rId7" w:tgtFrame="_blank" w:history="1">
        <w:r w:rsidRPr="00426EBE">
          <w:rPr>
            <w:rStyle w:val="a8"/>
            <w:color w:val="auto"/>
            <w:szCs w:val="28"/>
            <w:u w:val="none"/>
          </w:rPr>
          <w:t>Е.В. Егорова</w:t>
        </w:r>
      </w:hyperlink>
      <w:r w:rsidRPr="00426EBE">
        <w:rPr>
          <w:szCs w:val="28"/>
        </w:rPr>
        <w:t>.-М.: Издательско-торговая корпорация «Дашков и К», 2015.-496с.</w:t>
      </w:r>
      <w:r w:rsidRPr="00426EBE">
        <w:rPr>
          <w:szCs w:val="28"/>
        </w:rPr>
        <w:fldChar w:fldCharType="begin"/>
      </w:r>
      <w:r w:rsidRPr="00426EBE">
        <w:rPr>
          <w:szCs w:val="28"/>
        </w:rPr>
        <w:instrText xml:space="preserve"> HYPERLINK "http://www.knigafund.ru/books/170837" </w:instrText>
      </w:r>
      <w:r w:rsidRPr="00426EBE">
        <w:rPr>
          <w:szCs w:val="28"/>
        </w:rPr>
        <w:fldChar w:fldCharType="separate"/>
      </w:r>
    </w:p>
    <w:p w:rsidR="001279DF" w:rsidRPr="00426EBE" w:rsidRDefault="001279DF" w:rsidP="001279DF">
      <w:pPr>
        <w:pStyle w:val="1"/>
        <w:numPr>
          <w:ilvl w:val="0"/>
          <w:numId w:val="21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szCs w:val="28"/>
        </w:rPr>
      </w:pPr>
      <w:r w:rsidRPr="00426EBE">
        <w:rPr>
          <w:rStyle w:val="a8"/>
          <w:color w:val="auto"/>
          <w:szCs w:val="28"/>
          <w:u w:val="none"/>
        </w:rPr>
        <w:t>Профессоров Е.И.</w:t>
      </w:r>
      <w:r w:rsidRPr="00426EBE">
        <w:rPr>
          <w:rStyle w:val="a8"/>
          <w:bCs/>
          <w:color w:val="auto"/>
          <w:szCs w:val="28"/>
          <w:u w:val="none"/>
        </w:rPr>
        <w:t xml:space="preserve"> Управление в социальной работе: Учебник для бакалавров</w:t>
      </w:r>
      <w:proofErr w:type="gramStart"/>
      <w:r w:rsidRPr="00426EBE">
        <w:rPr>
          <w:szCs w:val="28"/>
        </w:rPr>
        <w:fldChar w:fldCharType="end"/>
      </w:r>
      <w:r w:rsidRPr="00426EBE">
        <w:rPr>
          <w:szCs w:val="28"/>
        </w:rPr>
        <w:t xml:space="preserve">/ </w:t>
      </w:r>
      <w:hyperlink r:id="rId8" w:tgtFrame="_blank" w:history="1">
        <w:r w:rsidRPr="00426EBE">
          <w:rPr>
            <w:rStyle w:val="a8"/>
            <w:color w:val="auto"/>
            <w:szCs w:val="28"/>
            <w:u w:val="none"/>
          </w:rPr>
          <w:t>П</w:t>
        </w:r>
        <w:proofErr w:type="gramEnd"/>
        <w:r w:rsidRPr="00426EBE">
          <w:rPr>
            <w:rStyle w:val="a8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426EBE">
          <w:rPr>
            <w:rStyle w:val="a8"/>
            <w:color w:val="auto"/>
            <w:szCs w:val="28"/>
            <w:u w:val="none"/>
          </w:rPr>
          <w:t>Холостовой</w:t>
        </w:r>
        <w:proofErr w:type="spellEnd"/>
      </w:hyperlink>
      <w:r w:rsidRPr="00426EBE">
        <w:rPr>
          <w:szCs w:val="28"/>
        </w:rPr>
        <w:t>,</w:t>
      </w:r>
      <w:r w:rsidRPr="00426EBE">
        <w:rPr>
          <w:rStyle w:val="apple-converted-space"/>
          <w:szCs w:val="28"/>
        </w:rPr>
        <w:t xml:space="preserve"> </w:t>
      </w:r>
      <w:hyperlink r:id="rId9" w:tgtFrame="_blank" w:history="1">
        <w:r w:rsidRPr="00426EBE">
          <w:rPr>
            <w:rStyle w:val="a8"/>
            <w:color w:val="auto"/>
            <w:szCs w:val="28"/>
            <w:u w:val="none"/>
          </w:rPr>
          <w:t>О.Г. Прохоровой</w:t>
        </w:r>
      </w:hyperlink>
      <w:r w:rsidRPr="00426EBE">
        <w:rPr>
          <w:szCs w:val="28"/>
        </w:rPr>
        <w:t>,</w:t>
      </w:r>
      <w:r w:rsidRPr="00426EBE">
        <w:rPr>
          <w:rStyle w:val="apple-converted-space"/>
          <w:szCs w:val="28"/>
        </w:rPr>
        <w:t xml:space="preserve"> </w:t>
      </w:r>
      <w:hyperlink r:id="rId10" w:tgtFrame="_blank" w:history="1">
        <w:r w:rsidRPr="00426EBE">
          <w:rPr>
            <w:rStyle w:val="a8"/>
            <w:color w:val="auto"/>
            <w:szCs w:val="28"/>
            <w:u w:val="none"/>
          </w:rPr>
          <w:t xml:space="preserve">Е.И. </w:t>
        </w:r>
        <w:proofErr w:type="spellStart"/>
        <w:r w:rsidRPr="00426EBE">
          <w:rPr>
            <w:rStyle w:val="a8"/>
            <w:color w:val="auto"/>
            <w:szCs w:val="28"/>
            <w:u w:val="none"/>
          </w:rPr>
          <w:t>Комарова</w:t>
        </w:r>
      </w:hyperlink>
      <w:r w:rsidRPr="00426EBE">
        <w:rPr>
          <w:szCs w:val="28"/>
        </w:rPr>
        <w:t>.-М.:Издательско-торговая</w:t>
      </w:r>
      <w:proofErr w:type="spellEnd"/>
      <w:r w:rsidRPr="00426EBE">
        <w:rPr>
          <w:szCs w:val="28"/>
        </w:rPr>
        <w:t xml:space="preserve"> корпорация «Дашков и К»,</w:t>
      </w:r>
      <w:r w:rsidRPr="00426EBE">
        <w:rPr>
          <w:rStyle w:val="apple-converted-space"/>
          <w:szCs w:val="28"/>
        </w:rPr>
        <w:t xml:space="preserve"> </w:t>
      </w:r>
      <w:r w:rsidRPr="00426EBE">
        <w:rPr>
          <w:szCs w:val="28"/>
        </w:rPr>
        <w:t>2013.</w:t>
      </w:r>
      <w:r w:rsidRPr="00426EBE">
        <w:rPr>
          <w:rStyle w:val="apple-converted-space"/>
          <w:szCs w:val="28"/>
        </w:rPr>
        <w:t>-</w:t>
      </w:r>
      <w:r w:rsidRPr="00426EBE">
        <w:rPr>
          <w:szCs w:val="28"/>
        </w:rPr>
        <w:t>300 с.</w:t>
      </w:r>
    </w:p>
    <w:p w:rsidR="001279DF" w:rsidRPr="00426EBE" w:rsidRDefault="001279DF" w:rsidP="001279DF">
      <w:pPr>
        <w:pStyle w:val="af0"/>
        <w:numPr>
          <w:ilvl w:val="0"/>
          <w:numId w:val="21"/>
        </w:numPr>
        <w:tabs>
          <w:tab w:val="left" w:pos="426"/>
          <w:tab w:val="left" w:pos="851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426EBE">
        <w:rPr>
          <w:bCs/>
          <w:sz w:val="28"/>
          <w:szCs w:val="28"/>
        </w:rPr>
        <w:t>Тульчинский</w:t>
      </w:r>
      <w:proofErr w:type="spellEnd"/>
      <w:r w:rsidRPr="00426EBE">
        <w:rPr>
          <w:bCs/>
          <w:sz w:val="28"/>
          <w:szCs w:val="28"/>
        </w:rPr>
        <w:t xml:space="preserve"> Г. Л. Герасимов С. В. </w:t>
      </w:r>
      <w:proofErr w:type="spellStart"/>
      <w:r w:rsidRPr="00426EBE">
        <w:rPr>
          <w:bCs/>
          <w:sz w:val="28"/>
          <w:szCs w:val="28"/>
        </w:rPr>
        <w:t>Лохина</w:t>
      </w:r>
      <w:proofErr w:type="spellEnd"/>
      <w:r w:rsidRPr="00426EBE">
        <w:rPr>
          <w:bCs/>
          <w:sz w:val="28"/>
          <w:szCs w:val="28"/>
        </w:rPr>
        <w:t xml:space="preserve"> Т. Е. Менеджмент специальных событий в сфере культуры: Учебное пособие./ М: «Планета музыки», 2010, 384 с.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5C4"/>
    <w:multiLevelType w:val="hybridMultilevel"/>
    <w:tmpl w:val="F5845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B59D0"/>
    <w:multiLevelType w:val="multilevel"/>
    <w:tmpl w:val="A11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072E3"/>
    <w:multiLevelType w:val="multilevel"/>
    <w:tmpl w:val="5860C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C2F9F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5564170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0517B0B"/>
    <w:multiLevelType w:val="hybridMultilevel"/>
    <w:tmpl w:val="5860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651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3E12346"/>
    <w:multiLevelType w:val="multilevel"/>
    <w:tmpl w:val="6DCEDD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12014"/>
    <w:multiLevelType w:val="hybridMultilevel"/>
    <w:tmpl w:val="C4A46F96"/>
    <w:lvl w:ilvl="0" w:tplc="60481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46036"/>
    <w:multiLevelType w:val="hybridMultilevel"/>
    <w:tmpl w:val="607611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685A65"/>
    <w:multiLevelType w:val="multilevel"/>
    <w:tmpl w:val="5D5C18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5">
    <w:nsid w:val="3B782364"/>
    <w:multiLevelType w:val="hybridMultilevel"/>
    <w:tmpl w:val="AF9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09EF"/>
    <w:multiLevelType w:val="hybridMultilevel"/>
    <w:tmpl w:val="ADA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F55EB"/>
    <w:multiLevelType w:val="multilevel"/>
    <w:tmpl w:val="844CD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80EC2"/>
    <w:multiLevelType w:val="multilevel"/>
    <w:tmpl w:val="9FD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63F58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32852"/>
    <w:multiLevelType w:val="hybridMultilevel"/>
    <w:tmpl w:val="3CF8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75A028C"/>
    <w:multiLevelType w:val="hybridMultilevel"/>
    <w:tmpl w:val="EB9C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B5834"/>
    <w:multiLevelType w:val="multilevel"/>
    <w:tmpl w:val="2ADCB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E13FD7"/>
    <w:multiLevelType w:val="hybridMultilevel"/>
    <w:tmpl w:val="CC94E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8726AA"/>
    <w:multiLevelType w:val="hybridMultilevel"/>
    <w:tmpl w:val="E59E5C7C"/>
    <w:lvl w:ilvl="0" w:tplc="4E023454">
      <w:numFmt w:val="bullet"/>
      <w:lvlText w:val="·"/>
      <w:lvlJc w:val="left"/>
      <w:pPr>
        <w:ind w:left="1032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4446CDE"/>
    <w:multiLevelType w:val="multilevel"/>
    <w:tmpl w:val="78FE3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CF6D0A"/>
    <w:multiLevelType w:val="hybridMultilevel"/>
    <w:tmpl w:val="886AF1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FF72956"/>
    <w:multiLevelType w:val="multilevel"/>
    <w:tmpl w:val="22C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1C4135"/>
    <w:multiLevelType w:val="hybridMultilevel"/>
    <w:tmpl w:val="EEDE7584"/>
    <w:lvl w:ilvl="0" w:tplc="E278B9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791B5BD2"/>
    <w:multiLevelType w:val="multilevel"/>
    <w:tmpl w:val="B9301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>
    <w:nsid w:val="792727DA"/>
    <w:multiLevelType w:val="multilevel"/>
    <w:tmpl w:val="3566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2A16E2"/>
    <w:multiLevelType w:val="multilevel"/>
    <w:tmpl w:val="41CA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7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3"/>
  </w:num>
  <w:num w:numId="3">
    <w:abstractNumId w:val="37"/>
  </w:num>
  <w:num w:numId="4">
    <w:abstractNumId w:val="40"/>
  </w:num>
  <w:num w:numId="5">
    <w:abstractNumId w:val="46"/>
  </w:num>
  <w:num w:numId="6">
    <w:abstractNumId w:val="25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45"/>
  </w:num>
  <w:num w:numId="11">
    <w:abstractNumId w:val="12"/>
  </w:num>
  <w:num w:numId="12">
    <w:abstractNumId w:val="47"/>
  </w:num>
  <w:num w:numId="13">
    <w:abstractNumId w:val="9"/>
  </w:num>
  <w:num w:numId="14">
    <w:abstractNumId w:val="19"/>
  </w:num>
  <w:num w:numId="15">
    <w:abstractNumId w:val="38"/>
  </w:num>
  <w:num w:numId="16">
    <w:abstractNumId w:val="8"/>
  </w:num>
  <w:num w:numId="17">
    <w:abstractNumId w:val="2"/>
  </w:num>
  <w:num w:numId="18">
    <w:abstractNumId w:val="14"/>
  </w:num>
  <w:num w:numId="19">
    <w:abstractNumId w:val="42"/>
  </w:num>
  <w:num w:numId="20">
    <w:abstractNumId w:val="26"/>
  </w:num>
  <w:num w:numId="21">
    <w:abstractNumId w:val="6"/>
  </w:num>
  <w:num w:numId="22">
    <w:abstractNumId w:val="18"/>
  </w:num>
  <w:num w:numId="23">
    <w:abstractNumId w:val="27"/>
  </w:num>
  <w:num w:numId="24">
    <w:abstractNumId w:val="17"/>
  </w:num>
  <w:num w:numId="25">
    <w:abstractNumId w:val="15"/>
  </w:num>
  <w:num w:numId="26">
    <w:abstractNumId w:val="41"/>
  </w:num>
  <w:num w:numId="27">
    <w:abstractNumId w:val="11"/>
  </w:num>
  <w:num w:numId="28">
    <w:abstractNumId w:val="10"/>
  </w:num>
  <w:num w:numId="29">
    <w:abstractNumId w:val="5"/>
  </w:num>
  <w:num w:numId="30">
    <w:abstractNumId w:val="1"/>
  </w:num>
  <w:num w:numId="31">
    <w:abstractNumId w:val="44"/>
  </w:num>
  <w:num w:numId="32">
    <w:abstractNumId w:val="43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22"/>
  </w:num>
  <w:num w:numId="38">
    <w:abstractNumId w:val="20"/>
  </w:num>
  <w:num w:numId="39">
    <w:abstractNumId w:val="0"/>
  </w:num>
  <w:num w:numId="40">
    <w:abstractNumId w:val="1"/>
  </w:num>
  <w:num w:numId="41">
    <w:abstractNumId w:val="13"/>
  </w:num>
  <w:num w:numId="42">
    <w:abstractNumId w:val="29"/>
  </w:num>
  <w:num w:numId="43">
    <w:abstractNumId w:val="30"/>
  </w:num>
  <w:num w:numId="44">
    <w:abstractNumId w:val="32"/>
  </w:num>
  <w:num w:numId="45">
    <w:abstractNumId w:val="31"/>
  </w:num>
  <w:num w:numId="46">
    <w:abstractNumId w:val="24"/>
  </w:num>
  <w:num w:numId="47">
    <w:abstractNumId w:val="23"/>
  </w:num>
  <w:num w:numId="48">
    <w:abstractNumId w:val="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CE"/>
    <w:rsid w:val="000B57E1"/>
    <w:rsid w:val="001279DF"/>
    <w:rsid w:val="004B4904"/>
    <w:rsid w:val="007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79DF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79DF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1279DF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279DF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79DF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1279DF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1279DF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1279DF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79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79D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79D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279DF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279DF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1279DF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1279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1279DF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1279DF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1279D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1279DF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79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1279DF"/>
    <w:rPr>
      <w:rFonts w:cs="Times New Roman"/>
    </w:rPr>
  </w:style>
  <w:style w:type="paragraph" w:styleId="ab">
    <w:name w:val="List Paragraph"/>
    <w:basedOn w:val="a"/>
    <w:uiPriority w:val="34"/>
    <w:qFormat/>
    <w:rsid w:val="001279DF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1279DF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1279DF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1279DF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1279DF"/>
    <w:rPr>
      <w:rFonts w:cs="Times New Roman"/>
      <w:b/>
    </w:rPr>
  </w:style>
  <w:style w:type="character" w:customStyle="1" w:styleId="apple-converted-space">
    <w:name w:val="apple-converted-space"/>
    <w:rsid w:val="001279DF"/>
  </w:style>
  <w:style w:type="character" w:styleId="af2">
    <w:name w:val="FollowedHyperlink"/>
    <w:basedOn w:val="a0"/>
    <w:uiPriority w:val="99"/>
    <w:rsid w:val="001279DF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1279DF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1279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1279DF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1279DF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1279D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79DF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79DF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1279DF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279DF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79DF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1279DF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1279DF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1279DF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79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79D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79D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279DF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279DF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1279DF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1279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1279DF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1279DF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1279D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1279DF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79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1279DF"/>
    <w:rPr>
      <w:rFonts w:cs="Times New Roman"/>
    </w:rPr>
  </w:style>
  <w:style w:type="paragraph" w:styleId="ab">
    <w:name w:val="List Paragraph"/>
    <w:basedOn w:val="a"/>
    <w:uiPriority w:val="34"/>
    <w:qFormat/>
    <w:rsid w:val="001279DF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1279DF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1279DF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1279DF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1279DF"/>
    <w:rPr>
      <w:rFonts w:cs="Times New Roman"/>
      <w:b/>
    </w:rPr>
  </w:style>
  <w:style w:type="character" w:customStyle="1" w:styleId="apple-converted-space">
    <w:name w:val="apple-converted-space"/>
    <w:rsid w:val="001279DF"/>
  </w:style>
  <w:style w:type="character" w:styleId="af2">
    <w:name w:val="FollowedHyperlink"/>
    <w:basedOn w:val="a0"/>
    <w:uiPriority w:val="99"/>
    <w:rsid w:val="001279DF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1279DF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1279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1279DF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1279DF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1279D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856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3159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/authors/3159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29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285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1690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2015-11-01T05:06:00Z</dcterms:created>
  <dcterms:modified xsi:type="dcterms:W3CDTF">2015-11-01T05:18:00Z</dcterms:modified>
</cp:coreProperties>
</file>